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A9" w:rsidRPr="0039769D" w:rsidRDefault="00A42BA9" w:rsidP="0039769D">
      <w:pPr>
        <w:jc w:val="center"/>
        <w:rPr>
          <w:rFonts w:eastAsiaTheme="minorEastAsia" w:cstheme="minorHAnsi"/>
          <w:b/>
          <w:color w:val="000000" w:themeColor="text1"/>
          <w:kern w:val="24"/>
          <w:sz w:val="34"/>
          <w:szCs w:val="34"/>
        </w:rPr>
      </w:pPr>
      <w:r w:rsidRPr="0039769D">
        <w:rPr>
          <w:rFonts w:eastAsiaTheme="minorEastAsia" w:cstheme="minorHAnsi"/>
          <w:b/>
          <w:color w:val="000000" w:themeColor="text1"/>
          <w:kern w:val="24"/>
          <w:sz w:val="34"/>
          <w:szCs w:val="34"/>
        </w:rPr>
        <w:t xml:space="preserve">Informativa </w:t>
      </w:r>
      <w:r w:rsidR="00643F48" w:rsidRPr="0039769D">
        <w:rPr>
          <w:rFonts w:eastAsiaTheme="minorEastAsia" w:cstheme="minorHAnsi"/>
          <w:b/>
          <w:color w:val="000000" w:themeColor="text1"/>
          <w:kern w:val="24"/>
          <w:sz w:val="34"/>
          <w:szCs w:val="34"/>
        </w:rPr>
        <w:t xml:space="preserve"> Redditi</w:t>
      </w:r>
    </w:p>
    <w:p w:rsidR="00A42BA9" w:rsidRPr="0039769D" w:rsidRDefault="00A42BA9" w:rsidP="00A42BA9">
      <w:pPr>
        <w:pStyle w:val="NormaleWeb"/>
        <w:kinsoku w:val="0"/>
        <w:overflowPunct w:val="0"/>
        <w:spacing w:before="82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4"/>
          <w:szCs w:val="34"/>
        </w:rPr>
      </w:pPr>
    </w:p>
    <w:p w:rsidR="009C0744" w:rsidRPr="0039769D" w:rsidRDefault="009C0744" w:rsidP="00A42BA9">
      <w:pPr>
        <w:pStyle w:val="NormaleWeb"/>
        <w:kinsoku w:val="0"/>
        <w:overflowPunct w:val="0"/>
        <w:spacing w:before="82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4"/>
          <w:szCs w:val="34"/>
        </w:rPr>
      </w:pP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4"/>
          <w:szCs w:val="34"/>
        </w:rPr>
        <w:t xml:space="preserve">Cognome _____________________ </w:t>
      </w:r>
      <w:r w:rsidR="00840DAA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4"/>
          <w:szCs w:val="34"/>
        </w:rPr>
        <w:t>Nome</w:t>
      </w: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4"/>
          <w:szCs w:val="34"/>
        </w:rPr>
        <w:t xml:space="preserve"> </w:t>
      </w:r>
      <w:r w:rsidR="00840DAA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4"/>
          <w:szCs w:val="34"/>
        </w:rPr>
        <w:t>___</w:t>
      </w: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4"/>
          <w:szCs w:val="34"/>
        </w:rPr>
        <w:t>__</w:t>
      </w:r>
      <w:r w:rsidR="00840DAA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4"/>
          <w:szCs w:val="34"/>
        </w:rPr>
        <w:t>________________</w:t>
      </w:r>
    </w:p>
    <w:p w:rsidR="00840DAA" w:rsidRPr="0039769D" w:rsidRDefault="00840DAA" w:rsidP="00A42BA9">
      <w:pPr>
        <w:pStyle w:val="NormaleWeb"/>
        <w:kinsoku w:val="0"/>
        <w:overflowPunct w:val="0"/>
        <w:spacing w:before="82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4"/>
          <w:szCs w:val="34"/>
        </w:rPr>
      </w:pP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4"/>
          <w:szCs w:val="34"/>
        </w:rPr>
        <w:t>CF____________________</w:t>
      </w:r>
    </w:p>
    <w:p w:rsidR="00A42BA9" w:rsidRPr="0039769D" w:rsidRDefault="00A42BA9" w:rsidP="00A42BA9">
      <w:pPr>
        <w:pStyle w:val="NormaleWeb"/>
        <w:kinsoku w:val="0"/>
        <w:overflowPunct w:val="0"/>
        <w:spacing w:before="82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4"/>
          <w:szCs w:val="34"/>
        </w:rPr>
      </w:pPr>
    </w:p>
    <w:p w:rsidR="00A42BA9" w:rsidRPr="0039769D" w:rsidRDefault="00A42BA9" w:rsidP="00A42BA9">
      <w:pPr>
        <w:pStyle w:val="NormaleWeb"/>
        <w:kinsoku w:val="0"/>
        <w:overflowPunct w:val="0"/>
        <w:spacing w:before="82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9C0744" w:rsidRPr="0039769D" w:rsidRDefault="00840DAA" w:rsidP="009C0744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kinsoku w:val="0"/>
        <w:overflowPunct w:val="0"/>
        <w:ind w:left="426" w:hanging="426"/>
        <w:jc w:val="both"/>
        <w:textAlignment w:val="baseline"/>
        <w:rPr>
          <w:rFonts w:asciiTheme="minorHAnsi" w:hAnsiTheme="minorHAnsi" w:cstheme="minorHAnsi"/>
          <w:color w:val="CC9900"/>
          <w:sz w:val="32"/>
          <w:szCs w:val="32"/>
        </w:rPr>
      </w:pPr>
      <w:r w:rsidRPr="0039769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Informativa e Consenso al Trattamento dei Dati</w:t>
      </w:r>
      <w:r w:rsidR="009C0744" w:rsidRPr="0039769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840DAA" w:rsidRPr="0039769D" w:rsidRDefault="00840DAA" w:rsidP="009C0744">
      <w:pPr>
        <w:pStyle w:val="Paragrafoelenco"/>
        <w:kinsoku w:val="0"/>
        <w:overflowPunct w:val="0"/>
        <w:ind w:left="426"/>
        <w:jc w:val="both"/>
        <w:textAlignment w:val="baseline"/>
        <w:rPr>
          <w:rFonts w:asciiTheme="minorHAnsi" w:hAnsiTheme="minorHAnsi" w:cstheme="minorHAnsi"/>
          <w:color w:val="CC9900"/>
          <w:sz w:val="32"/>
          <w:szCs w:val="32"/>
        </w:rPr>
      </w:pPr>
      <w:r w:rsidRPr="0039769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(ai sensi dell’art. 13 del Reg. Ue 679/2016 in materia di protezione dei dati personali)</w:t>
      </w:r>
    </w:p>
    <w:p w:rsidR="00840DAA" w:rsidRPr="0039769D" w:rsidRDefault="00840DAA" w:rsidP="00A42BA9">
      <w:pPr>
        <w:pStyle w:val="NormaleWeb"/>
        <w:kinsoku w:val="0"/>
        <w:overflowPunct w:val="0"/>
        <w:spacing w:before="82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Il Reg. UE 679/2016</w:t>
      </w:r>
      <w:r w:rsidR="00747C1E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in materia di</w:t>
      </w:r>
      <w:r w:rsidR="00747C1E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Protezione dei Dati personali (</w:t>
      </w: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di seguito denominato GDPR) prevede una serie di disposizioni per il corretto trattamento dei dati personali, che deve avvenire nel rispetto dei diritti e delle libertà fondamentali dei soggetti interessati. Di seguito si illustra sinteticamente come verranno uti</w:t>
      </w:r>
      <w:r w:rsidR="00747C1E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lizzati i dati contenuti nella </w:t>
      </w: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dichiarazione dei redditi e quali sono i diritti riconosciuti al cittadino.</w:t>
      </w:r>
    </w:p>
    <w:p w:rsidR="009C0744" w:rsidRPr="0039769D" w:rsidRDefault="009C0744" w:rsidP="00A42BA9">
      <w:pPr>
        <w:pStyle w:val="NormaleWeb"/>
        <w:kinsoku w:val="0"/>
        <w:overflowPunct w:val="0"/>
        <w:spacing w:before="82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</w:p>
    <w:p w:rsidR="00840DAA" w:rsidRPr="0039769D" w:rsidRDefault="00840DAA" w:rsidP="00A42BA9">
      <w:pPr>
        <w:pStyle w:val="NormaleWeb"/>
        <w:kinsoku w:val="0"/>
        <w:overflowPunct w:val="0"/>
        <w:spacing w:before="82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39769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Finalità del trattamento</w:t>
      </w:r>
    </w:p>
    <w:p w:rsidR="00A42BA9" w:rsidRPr="0039769D" w:rsidRDefault="00840DAA" w:rsidP="00A42BA9">
      <w:pPr>
        <w:pStyle w:val="NormaleWeb"/>
        <w:kinsoku w:val="0"/>
        <w:overflowPunct w:val="0"/>
        <w:spacing w:before="96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In rela</w:t>
      </w:r>
      <w:r w:rsidR="00747C1E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zione all’incarico conferito a Studio ----------------------</w:t>
      </w: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finalizzato alla compilazione, liquidazione e presentazio</w:t>
      </w:r>
      <w:r w:rsidR="009C0744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ne del Modello Redditi ________</w:t>
      </w:r>
      <w:r w:rsidR="009C0744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softHyphen/>
      </w:r>
      <w:r w:rsidR="009C0744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softHyphen/>
        <w:t xml:space="preserve">__ </w:t>
      </w: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periodo d’imposta ___________ la informiamo che i dati personali verranno trattati per l’espletamento degli adempimenti tributari e fiscali. I dati </w:t>
      </w:r>
      <w:r w:rsidR="00747C1E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verranno</w:t>
      </w:r>
      <w:r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comunicati a tutti gli Enti preposti (es. Agenzia delle Entrate e Inps…) così come previsto dalle norme e dai regolamenti ai fini dell’espletamento dell’incarico ricevuto. L’Agenzia delle Entrate informa inoltre che i dati  potranno essere trattati, in qualità</w:t>
      </w:r>
      <w:r w:rsidR="00A42BA9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titolare esclusivo, anche per l’applicazione del redditometro, comprendendo anche quelli relativi alla composizione del nucleo familiare. In relazione al redditom</w:t>
      </w:r>
      <w:r w:rsidR="009C0744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etro la informiamo che sul sito</w:t>
      </w:r>
      <w:r w:rsidR="00A42BA9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hyperlink r:id="rId6" w:history="1">
        <w:r w:rsidR="005B701F" w:rsidRPr="0039769D">
          <w:rPr>
            <w:rFonts w:asciiTheme="minorHAnsi" w:eastAsiaTheme="minorEastAsia" w:hAnsiTheme="minorHAnsi" w:cstheme="minorHAnsi"/>
            <w:color w:val="000000" w:themeColor="text1"/>
            <w:kern w:val="24"/>
            <w:sz w:val="32"/>
            <w:szCs w:val="32"/>
            <w:u w:val="single"/>
          </w:rPr>
          <w:t>www.agenziaentrate.it</w:t>
        </w:r>
      </w:hyperlink>
      <w:r w:rsidR="00A42BA9" w:rsidRPr="0039769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è consultabile l’informativa completa sul trattamento dei dati personali.</w:t>
      </w:r>
    </w:p>
    <w:p w:rsidR="00747C1E" w:rsidRPr="0039769D" w:rsidRDefault="00747C1E" w:rsidP="00A42BA9">
      <w:pPr>
        <w:pStyle w:val="NormaleWeb"/>
        <w:kinsoku w:val="0"/>
        <w:overflowPunct w:val="0"/>
        <w:spacing w:before="96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:rsidR="00747C1E" w:rsidRPr="0039769D" w:rsidRDefault="00747C1E" w:rsidP="00A42BA9">
      <w:pPr>
        <w:pStyle w:val="NormaleWeb"/>
        <w:kinsoku w:val="0"/>
        <w:overflowPunct w:val="0"/>
        <w:spacing w:before="96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:rsidR="00747C1E" w:rsidRPr="0039769D" w:rsidRDefault="00747C1E" w:rsidP="00A42BA9">
      <w:pPr>
        <w:pStyle w:val="NormaleWeb"/>
        <w:kinsoku w:val="0"/>
        <w:overflowPunct w:val="0"/>
        <w:spacing w:before="96" w:beforeAutospacing="0" w:after="0" w:afterAutospacing="0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9C0744" w:rsidRPr="0039769D" w:rsidRDefault="009C0744" w:rsidP="00A42BA9">
      <w:pPr>
        <w:kinsoku w:val="0"/>
        <w:overflowPunct w:val="0"/>
        <w:spacing w:before="101" w:after="0" w:line="240" w:lineRule="auto"/>
        <w:jc w:val="both"/>
        <w:textAlignment w:val="baseline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A42BA9">
      <w:pPr>
        <w:kinsoku w:val="0"/>
        <w:overflowPunct w:val="0"/>
        <w:spacing w:before="101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it-IT"/>
        </w:rPr>
        <w:lastRenderedPageBreak/>
        <w:t>Dati Personali</w:t>
      </w:r>
    </w:p>
    <w:p w:rsidR="00A42BA9" w:rsidRPr="0039769D" w:rsidRDefault="00A42BA9" w:rsidP="00A42BA9">
      <w:pPr>
        <w:kinsoku w:val="0"/>
        <w:overflowPunct w:val="0"/>
        <w:spacing w:before="101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La maggior parte delle informazioni richieste devono essere indicate obbligatoriamente per non incorrere in sanzioni di carattere amministrativo e, in alcuni casi, di carattere penale. </w:t>
      </w:r>
    </w:p>
    <w:p w:rsidR="009C0744" w:rsidRPr="0039769D" w:rsidRDefault="009C0744" w:rsidP="009C0744">
      <w:pPr>
        <w:kinsoku w:val="0"/>
        <w:overflowPunct w:val="0"/>
        <w:spacing w:before="101" w:after="0" w:line="240" w:lineRule="auto"/>
        <w:jc w:val="both"/>
        <w:textAlignment w:val="baseline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9C0744">
      <w:pPr>
        <w:kinsoku w:val="0"/>
        <w:overflowPunct w:val="0"/>
        <w:spacing w:before="101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it-IT"/>
        </w:rPr>
        <w:t>Categorie  Particolari di Dati</w:t>
      </w:r>
    </w:p>
    <w:p w:rsidR="00A42BA9" w:rsidRPr="0039769D" w:rsidRDefault="00A42BA9" w:rsidP="00A42BA9">
      <w:pPr>
        <w:kinsoku w:val="0"/>
        <w:overflowPunct w:val="0"/>
        <w:spacing w:before="101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Alcune informazioni possono essere idonee a rilevare l’origine razziale ed etnica, le convinzioni religiose, filosofiche o di altro genere, le opinioni politiche, l’adesione a p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artiti, sindacati, associazioni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od organ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izzazioni a carattere religioso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, filosofico, politico o sindacale, nonché lo stato di salute e la vita sessuale. Per il conferimento di questa tipologia di dati occorre richiedere ed acquisire il consenso in forma scritta.</w:t>
      </w:r>
    </w:p>
    <w:p w:rsidR="009C0744" w:rsidRPr="0039769D" w:rsidRDefault="009C0744" w:rsidP="00A42BA9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A42BA9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it-IT"/>
        </w:rPr>
        <w:t>Modalità del trattamento</w:t>
      </w:r>
    </w:p>
    <w:p w:rsidR="00A42BA9" w:rsidRPr="0039769D" w:rsidRDefault="00A42BA9" w:rsidP="00A42BA9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I dati verranno trattati principalmente con strumenti elettronici ed informatici e memorizzati sia su supporti informatici e cartacei, sia su ogni altro tipo di supporto idoneo, nel rispetto delle</w:t>
      </w:r>
      <w:r w:rsidR="00DD7673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misure idonee di sicurezza così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come individuate ed implementate dal Titolare del trattamento. I dati verranno trattati solo da personale debitamente formato. I dati raccolti verranno cancellati a 20 anni dalla cessazione del nascente rapporto contrattuale.</w:t>
      </w:r>
    </w:p>
    <w:p w:rsidR="009C0744" w:rsidRPr="0039769D" w:rsidRDefault="009C0744" w:rsidP="00A42BA9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A42BA9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it-IT"/>
        </w:rPr>
        <w:t>Titolare del Trattamento</w:t>
      </w:r>
    </w:p>
    <w:p w:rsidR="00A42BA9" w:rsidRPr="0039769D" w:rsidRDefault="00A42BA9" w:rsidP="00A42BA9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Titolare del trattamento dei </w:t>
      </w:r>
      <w:r w:rsidR="00643F48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dati è</w:t>
      </w:r>
      <w:r w:rsidR="00747C1E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--------------</w:t>
      </w:r>
      <w:r w:rsidR="00DD7673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con sed</w:t>
      </w:r>
      <w:r w:rsidR="00DD7673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e in Via </w:t>
      </w:r>
      <w:r w:rsidR="00643F48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-------------</w:t>
      </w:r>
      <w:r w:rsidR="00747C1E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n°-</w:t>
      </w:r>
      <w:r w:rsidR="00643F48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-</w:t>
      </w:r>
      <w:r w:rsidR="00747C1E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– citta</w:t>
      </w:r>
      <w:r w:rsidR="00643F48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------</w:t>
      </w:r>
      <w:r w:rsidR="00747C1E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-----</w:t>
      </w:r>
      <w:r w:rsidR="00643F48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</w:t>
      </w:r>
      <w:r w:rsidR="00DD7673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</w:t>
      </w:r>
      <w:proofErr w:type="spellStart"/>
      <w:r w:rsidR="00747C1E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prov</w:t>
      </w:r>
      <w:proofErr w:type="spellEnd"/>
      <w:r w:rsidR="00747C1E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.</w:t>
      </w:r>
      <w:r w:rsidR="00DD7673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(</w:t>
      </w:r>
      <w:r w:rsidR="00643F48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--------</w:t>
      </w:r>
      <w:r w:rsidR="00DD7673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)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.</w:t>
      </w:r>
    </w:p>
    <w:p w:rsidR="00A42BA9" w:rsidRPr="0039769D" w:rsidRDefault="00A42BA9" w:rsidP="00A42BA9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Si info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rma che</w:t>
      </w:r>
      <w:r w:rsidR="00DD7673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lo Studio </w:t>
      </w:r>
      <w:r w:rsidR="00747C1E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--------------------------</w:t>
      </w:r>
      <w:r w:rsidR="00643F48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s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volge operazioni di trattamento anche attraverso _____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________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softHyphen/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softHyphen/>
        <w:t>_____________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__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opportunamente nominati Responsabili del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trattamento ai sensi dell’art. 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28 del GDPR. I nominativi del Responsabili del trattamento dei dati sono a disposizi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one 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in un elenco conservato pre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sso il ______________________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_.</w:t>
      </w:r>
    </w:p>
    <w:p w:rsidR="009C0744" w:rsidRPr="0039769D" w:rsidRDefault="009C0744" w:rsidP="00A42BA9">
      <w:pPr>
        <w:kinsoku w:val="0"/>
        <w:overflowPunct w:val="0"/>
        <w:spacing w:before="86" w:after="0" w:line="240" w:lineRule="auto"/>
        <w:jc w:val="both"/>
        <w:textAlignment w:val="baseline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it-IT"/>
        </w:rPr>
      </w:pPr>
    </w:p>
    <w:p w:rsidR="00747C1E" w:rsidRPr="0039769D" w:rsidRDefault="00747C1E" w:rsidP="00A42BA9">
      <w:pPr>
        <w:kinsoku w:val="0"/>
        <w:overflowPunct w:val="0"/>
        <w:spacing w:before="86" w:after="0" w:line="240" w:lineRule="auto"/>
        <w:jc w:val="both"/>
        <w:textAlignment w:val="baseline"/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A42BA9">
      <w:pPr>
        <w:kinsoku w:val="0"/>
        <w:overflowPunct w:val="0"/>
        <w:spacing w:before="86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  <w:lang w:eastAsia="it-IT"/>
        </w:rPr>
        <w:lastRenderedPageBreak/>
        <w:t>Diritti dell’interessato</w:t>
      </w: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L’interessato, ai sensi delle disposizioni di cui agli ar</w:t>
      </w:r>
      <w:r w:rsidR="00747C1E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tt. 16 a 22 del GDPR, ha diritto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di accedere ai propri dati personali per verificarne l’utilizzo, nonché per conoscere le finalità e le modalità del trattamento e la logica applicata al trattamento con strumenti elettronici. Può a</w:t>
      </w:r>
      <w:r w:rsidR="00747C1E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ltresì richiedere la correzione 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dei dati, l’aggiornamento, nei limiti previsti dalla legge. Infine, può chiedere la cancellazione, il blocco, la trasformazione dei propri dati nonché la portabilità dei dati. I dati ed i consensi di cui sopra si considerano validi e si intendono lecitamente prestati anche nel caso in cui il soggetto sottoscrivente sia delegato o erede dell’interessato.</w:t>
      </w:r>
    </w:p>
    <w:p w:rsidR="009C0744" w:rsidRPr="0039769D" w:rsidRDefault="009C0744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Luogo ___________________ Data_____________________</w:t>
      </w:r>
    </w:p>
    <w:p w:rsidR="009C0744" w:rsidRPr="0039769D" w:rsidRDefault="009C0744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Il sottoscritto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</w:t>
      </w: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__________________________</w:t>
      </w:r>
      <w:r w:rsidR="009C0744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_____________</w:t>
      </w: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="Times New Roman" w:cstheme="minorHAnsi"/>
          <w:sz w:val="32"/>
          <w:szCs w:val="32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acquisite le informazi</w:t>
      </w:r>
      <w:r w:rsidR="00747C1E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oni di cui all’art. 13 del GDPR.</w:t>
      </w: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</w:p>
    <w:p w:rsidR="00747C1E" w:rsidRPr="0039769D" w:rsidRDefault="00747C1E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Autorizza al trattamento dei dati                 Autorizza al trattamento dei dati</w:t>
      </w: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per l’erogazione del servizio richiesto         di natura sensibili necessari alla</w:t>
      </w: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                                                                           erogazione del servizio richiesto</w:t>
      </w:r>
    </w:p>
    <w:p w:rsidR="00747C1E" w:rsidRPr="0039769D" w:rsidRDefault="00747C1E" w:rsidP="00A42BA9">
      <w:pPr>
        <w:kinsoku w:val="0"/>
        <w:overflowPunct w:val="0"/>
        <w:spacing w:before="77"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9C0744" w:rsidP="00A42BA9">
      <w:pPr>
        <w:kinsoku w:val="0"/>
        <w:overflowPunct w:val="0"/>
        <w:spacing w:before="77"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39769D">
        <w:rPr>
          <w:rFonts w:eastAsiaTheme="minorEastAsia" w:cstheme="minorHAnsi"/>
          <w:noProof/>
          <w:color w:val="000000" w:themeColor="text1"/>
          <w:kern w:val="24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7BED5" wp14:editId="62A0D7A7">
                <wp:simplePos x="0" y="0"/>
                <wp:positionH relativeFrom="column">
                  <wp:posOffset>5488940</wp:posOffset>
                </wp:positionH>
                <wp:positionV relativeFrom="paragraph">
                  <wp:posOffset>105410</wp:posOffset>
                </wp:positionV>
                <wp:extent cx="123825" cy="120015"/>
                <wp:effectExtent l="0" t="0" r="28575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00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432.2pt;margin-top:8.3pt;width:9.75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ULfAIAABIFAAAOAAAAZHJzL2Uyb0RvYy54bWysVFFP2zAQfp+0/2D5faTp6ICKFBUqpklo&#10;oMHE89VxEku2z7PdpuzX7+ykUBhP0/rg3sXn+3zffefzi53RbCt9UGgrXh5NOJNWYK1sW/GfD9ef&#10;TjkLEWwNGq2s+JMM/GLx8cN57+Zyih3qWnpGSWyY967iXYxuXhRBdNJAOEInLW026A1Ecn1b1B56&#10;ym50MZ1MvhQ9+tp5FDIE+roaNvki528aKeJt0wQZma443S3m1ed1ndZicQ7z1oPrlBivAf9wCwPK&#10;EuhzqhVEYBuv/kpllPAYsIlHAk2BTaOEzDVQNeXkTTX3HTiZayFygnumKfy/tOL79s4zVVd8xpkF&#10;Qy36ISM1rEWNbJb46V2YU9i9u/OjF8hMxe4ab9I/lcF2mdOnZ07lLjJBH8vp59Mp5Ra0VVLHypyz&#10;eDnsfIhfJRqWjIp7allmErY3IRIghe5DElZAreprpXV2fLu+0p5tgdo7uzy7XO2zvwrTlvUJ/WRC&#10;EhBAMms0RDKNo8KDbTkD3ZJ+RfQZ+9Xp8A5IBu+gliP0hH6JK7rsGD7Yh5dNVawgdMORDDHIz6hI&#10;M6CVqfhpSrTPpG2CkVnFIxepFwP7yVpj/UTd8zjIOjhxrQjkBkK8A086pnJpNuMtLY1G4gBHi7MO&#10;/e/3vqd4khftctbTXBA/vzbgJWf6myXhnZXHx2mQsnM8O5mS4w931oc7dmOukHpT0ivgRDZTfNR7&#10;s/FoHmmElwmVtsAKwh46MTpXcZhXegSEXC5zGA2Pg3hj751IyRNPid6H3SN4NyopkgS/436GYP5G&#10;UENsOmlxuYnYqKy2F16pg8mhwcu9HB+JNNmHfo56ecoWfwAAAP//AwBQSwMEFAAGAAgAAAAhAC4F&#10;XS7iAAAACQEAAA8AAABkcnMvZG93bnJldi54bWxMj8tOwzAQRfdI/IM1SGwQdaBNFEKciiJAFRvU&#10;Qhfs3HiaRPgR2U6b9us7rGA5ukf3ninno9Fsjz50zgq4myTA0NZOdbYR8PX5epsDC1FaJbWzKOCI&#10;AebV5UUpC+UOdoX7dWwYldhQSAFtjH3BeahbNDJMXI+Wsp3zRkY6fcOVlwcqN5rfJ0nGjewsLbSy&#10;x+cW65/1YAQsVh/LY+pPw2K5e//evOnN6eVGC3F9NT49Aos4xj8YfvVJHSpy2rrBqsC0gDybzQil&#10;IMuAEZDn0wdgWwHTNAVelfz/B9UZAAD//wMAUEsBAi0AFAAGAAgAAAAhALaDOJL+AAAA4QEAABMA&#10;AAAAAAAAAAAAAAAAAAAAAFtDb250ZW50X1R5cGVzXS54bWxQSwECLQAUAAYACAAAACEAOP0h/9YA&#10;AACUAQAACwAAAAAAAAAAAAAAAAAvAQAAX3JlbHMvLnJlbHNQSwECLQAUAAYACAAAACEA/74lC3wC&#10;AAASBQAADgAAAAAAAAAAAAAAAAAuAgAAZHJzL2Uyb0RvYy54bWxQSwECLQAUAAYACAAAACEALgVd&#10;LuIAAAAJAQAADwAAAAAAAAAAAAAAAADWBAAAZHJzL2Rvd25yZXYueG1sUEsFBgAAAAAEAAQA8wAA&#10;AOUFAAAAAA==&#10;" fillcolor="#5b9bd5" strokecolor="#41719c" strokeweight="1pt"/>
            </w:pict>
          </mc:Fallback>
        </mc:AlternateContent>
      </w:r>
      <w:r w:rsidRPr="0039769D">
        <w:rPr>
          <w:rFonts w:eastAsiaTheme="minorEastAsia" w:cstheme="minorHAnsi"/>
          <w:noProof/>
          <w:color w:val="000000" w:themeColor="text1"/>
          <w:kern w:val="24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E1F8C" wp14:editId="348D1DB2">
                <wp:simplePos x="0" y="0"/>
                <wp:positionH relativeFrom="column">
                  <wp:posOffset>1776730</wp:posOffset>
                </wp:positionH>
                <wp:positionV relativeFrom="paragraph">
                  <wp:posOffset>102870</wp:posOffset>
                </wp:positionV>
                <wp:extent cx="123825" cy="120015"/>
                <wp:effectExtent l="0" t="0" r="28575" b="133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0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39.9pt;margin-top:8.1pt;width:9.7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qpcQIAADkFAAAOAAAAZHJzL2Uyb0RvYy54bWysVN9P2zAQfp+0/8Hy+0jT0Y1VTVEFYpqE&#10;AAETz65jN5Fsn3d2m3Z//c5OGhCgPUzLg2P77r779Z0X53tr2E5haMFVvDyZcKachLp1m4r/fLz6&#10;dMZZiMLVwoBTFT+owM+XHz8sOj9XU2jA1AoZgbgw73zFmxj9vCiCbJQV4QS8ciTUgFZEOuKmqFF0&#10;hG5NMZ1MvhQdYO0RpAqBbi97IV9mfK2VjLdaBxWZqTjFFvOKeV2ntVguxHyDwjetHMIQ/xCFFa0j&#10;pyPUpYiCbbF9A2VbiRBAxxMJtgCtW6lyDpRNOXmVzUMjvMq5UHGCH8sU/h+svNndIWtr6h1nTlhq&#10;0b2K1LANGGBlqk/nw5zUHvwdDqdA25TsXqNNf0qD7XNND2NN1T4ySZfl9PPZdMaZJFFJHStnCbN4&#10;NvYY4ncFlqVNxZFalispdtch9qpHFbJLwfTu8y4ejEoRGHevNKVBDqfZOhNIXRhkO0GtF1IqF8te&#10;1Iha9dezCX1DPKNFji4DJmTdGjNiDwCJnG+x+1gH/WSqMv9G48nfAuuNR4vsGVwcjW3rAN8DMJTV&#10;4LnXPxapL02q0hrqAzUZoWd/8PKqpVpfixDvBBLdaTBohOMtLdpAV3EYdpw1gL/fu0/6xEKSctbR&#10;+FQ8/NoKVJyZH474+a08PU3zlg+ns69TOuBLyfqlxG3tBVCbiIMUXd4m/WiOW41gn2jSV8kriYST&#10;5LviMuLxcBH7saa3QqrVKqvRjHkRr92Dlwk8VTVx6XH/JNAPhIvE1Bs4jpqYv+Jdr5ssHay2EXSb&#10;Sflc16HeNJ+ZOMNbkh6Al+es9fziLf8AAAD//wMAUEsDBBQABgAIAAAAIQAreZ4v3QAAAAkBAAAP&#10;AAAAZHJzL2Rvd25yZXYueG1sTI/BTsMwEETvSPyDtUjcqJNUtCSNU6FKXJA4tPAB23iJ08Z2FDtN&#10;8vcsJziOZjTzptzPthM3GkLrnYJ0lYAgV3vdukbB1+fb0wuIENFp7LwjBQsF2Ff3dyUW2k/uSLdT&#10;bASXuFCgAhNjX0gZakMWw8r35Nj79oPFyHJopB5w4nLbySxJNtJi63jBYE8HQ/X1NFoeQTou6XY6&#10;XD/M/N5St1xoXJR6fJhfdyAizfEvDL/4jA4VM5396HQQnYJsmzN6ZGOTgeBAludrEGcF6+cUZFXK&#10;/w+qHwAAAP//AwBQSwECLQAUAAYACAAAACEAtoM4kv4AAADhAQAAEwAAAAAAAAAAAAAAAAAAAAAA&#10;W0NvbnRlbnRfVHlwZXNdLnhtbFBLAQItABQABgAIAAAAIQA4/SH/1gAAAJQBAAALAAAAAAAAAAAA&#10;AAAAAC8BAABfcmVscy8ucmVsc1BLAQItABQABgAIAAAAIQAleeqpcQIAADkFAAAOAAAAAAAAAAAA&#10;AAAAAC4CAABkcnMvZTJvRG9jLnhtbFBLAQItABQABgAIAAAAIQAreZ4v3QAAAAkBAAAPAAAAAAAA&#10;AAAAAAAAAMsEAABkcnMvZG93bnJldi54bWxQSwUGAAAAAAQABADzAAAA1QUAAAAA&#10;" fillcolor="#5b9bd5 [3204]" strokecolor="#1f4d78 [1604]" strokeweight="1pt"/>
            </w:pict>
          </mc:Fallback>
        </mc:AlternateContent>
      </w:r>
      <w:r w:rsidR="00A42BA9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 xml:space="preserve">Autorizza                                                                        </w:t>
      </w:r>
      <w:proofErr w:type="spellStart"/>
      <w:r w:rsidR="00A42BA9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Autorizza</w:t>
      </w:r>
      <w:proofErr w:type="spellEnd"/>
    </w:p>
    <w:p w:rsidR="00A42BA9" w:rsidRPr="0039769D" w:rsidRDefault="009C0744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  <w:r w:rsidRPr="0039769D">
        <w:rPr>
          <w:rFonts w:eastAsiaTheme="minorEastAsia" w:cstheme="minorHAnsi"/>
          <w:noProof/>
          <w:color w:val="000000" w:themeColor="text1"/>
          <w:kern w:val="24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8F55B" wp14:editId="66A966AB">
                <wp:simplePos x="0" y="0"/>
                <wp:positionH relativeFrom="column">
                  <wp:posOffset>5483518</wp:posOffset>
                </wp:positionH>
                <wp:positionV relativeFrom="paragraph">
                  <wp:posOffset>136769</wp:posOffset>
                </wp:positionV>
                <wp:extent cx="123825" cy="120015"/>
                <wp:effectExtent l="0" t="0" r="28575" b="133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00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431.75pt;margin-top:10.75pt;width:9.75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EUewIAABIFAAAOAAAAZHJzL2Uyb0RvYy54bWysVEtv2zAMvg/YfxB0X51kTR9GnSJt0GFA&#10;0RZrh54ZWbYFSKImKXG6Xz9KdvpaT8N8kEmRIsWPH3V2vjOabaUPCm3FpwcTzqQVWCvbVvznw9WX&#10;E85CBFuDRisr/iQDP198/nTWu1LOsENdS88oiA1l7yrexejKogiikwbCATppydigNxBJ9W1Re+gp&#10;utHFbDI5Knr0tfMoZAi0uxqMfJHjN40U8bZpgoxMV5zuFvPq87pOa7E4g7L14DolxmvAP9zCgLKU&#10;9DnUCiKwjVd/hTJKeAzYxAOBpsCmUULmGqia6eRdNfcdOJlrIXCCe4Yp/L+w4mZ755mqK37EmQVD&#10;LfohIzWsRY3sKOHTu1CS272786MWSEzF7hpv0p/KYLuM6dMzpnIXmaDN6ezryWzOmSDTlDo2naeY&#10;xcth50P8JtGwJFTcU8sykrC9DnFw3bukXAG1qq+U1lnx7fpSe7YFau/84vRitY/+xk1b1qfsxxOi&#10;gACiWaMhkmgcFR5syxnolvgros+535wOHyTJyTuo5Zh6Qt9Y1+iea3wTJ1WxgtANR7IpHYHSqEgz&#10;oJWp+EkKtI+kbbLKzOIRi9SLAf0krbF+ou55HGgdnLhSlOQaQrwDTzymcmk24y0tjUbCAEeJsw79&#10;74/2kz/Ri6yc9TQXhM+vDXjJmf5uiXin08PDNEhZOZwfz0jxry3r1xa7MZdIvZnSK+BEFpN/1Hux&#10;8WgeaYSXKSuZwArKPXRiVC7jMK/0CAi5XGY3Gh4H8dreO5GCJ5wSvA+7R/BuZFIkCt7gfoagfEeo&#10;wTedtLjcRGxUZtsLrtTBpNDg5V6Oj0Sa7Nd69np5yhZ/AAAA//8DAFBLAwQUAAYACAAAACEAuOHO&#10;/OIAAAAJAQAADwAAAGRycy9kb3ducmV2LnhtbEyPTUvDQBCG74L/YRnBi9hNPwkxk2JFpXiRVnvw&#10;tk2mSXA/wu6mTfvrHU96GoZ5eOd58+VgtDiSD62zCONRAoJs6arW1gifHy/3KYgQla2UdpYQzhRg&#10;WVxf5Sqr3Mlu6LiNteAQGzKF0MTYZVKGsiGjwsh1ZPl2cN6oyKuvZeXVicONlpMkWUijWssfGtXR&#10;U0Pl97Y3CKvN+/o895d+tT68fe1e9e7yfKcRb2+GxwcQkYb4B8OvPqtDwU5719sqCI2QLqZzRhEm&#10;Y54MpOmUy+0RZskMZJHL/w2KHwAAAP//AwBQSwECLQAUAAYACAAAACEAtoM4kv4AAADhAQAAEwAA&#10;AAAAAAAAAAAAAAAAAAAAW0NvbnRlbnRfVHlwZXNdLnhtbFBLAQItABQABgAIAAAAIQA4/SH/1gAA&#10;AJQBAAALAAAAAAAAAAAAAAAAAC8BAABfcmVscy8ucmVsc1BLAQItABQABgAIAAAAIQDvGbEUewIA&#10;ABIFAAAOAAAAAAAAAAAAAAAAAC4CAABkcnMvZTJvRG9jLnhtbFBLAQItABQABgAIAAAAIQC44c78&#10;4gAAAAkBAAAPAAAAAAAAAAAAAAAAANUEAABkcnMvZG93bnJldi54bWxQSwUGAAAAAAQABADzAAAA&#10;5AUAAAAA&#10;" fillcolor="#5b9bd5" strokecolor="#41719c" strokeweight="1pt"/>
            </w:pict>
          </mc:Fallback>
        </mc:AlternateContent>
      </w:r>
      <w:r w:rsidRPr="0039769D">
        <w:rPr>
          <w:rFonts w:eastAsiaTheme="minorEastAsia" w:cstheme="minorHAnsi"/>
          <w:noProof/>
          <w:color w:val="000000" w:themeColor="text1"/>
          <w:kern w:val="24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49A52" wp14:editId="7630FA5A">
                <wp:simplePos x="0" y="0"/>
                <wp:positionH relativeFrom="column">
                  <wp:posOffset>1776632</wp:posOffset>
                </wp:positionH>
                <wp:positionV relativeFrom="paragraph">
                  <wp:posOffset>139700</wp:posOffset>
                </wp:positionV>
                <wp:extent cx="123825" cy="120015"/>
                <wp:effectExtent l="0" t="0" r="28575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00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39.9pt;margin-top:11pt;width:9.7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A+egIAABIFAAAOAAAAZHJzL2Uyb0RvYy54bWysVEtv2zAMvg/YfxB0Xx17zdoadYq0QYcB&#10;RVu0HXpmZMkWoNckJU7360fJTl/raZgPMilSpPjxo07PdlqRLfdBWtPQ8mBGCTfMttJ0Df35cPnl&#10;mJIQwbSgrOENfeKBni0+fzodXM0r21vVck8wiAn14Brax+jqogis5xrCgXXcoFFYryGi6rui9TBg&#10;dK2Kajb7VgzWt85bxkPA3dVopIscXwjO4o0QgUeiGop3i3n1eV2ntVicQt15cL1k0zXgH26hQRpM&#10;+hxqBRHIxsu/QmnJvA1WxANmdWGFkIznGrCacvaumvseHM+1IDjBPcMU/l9Ydr299US2Da0oMaCx&#10;RXc8YsM6qyypEj6DCzW63btbP2kBxVTsTnid/lgG2WVMn54x5btIGG6W1dfjak4JQ1OJHSvnKWbx&#10;ctj5EL9zq0kSGuqxZRlJ2F6FOLruXVKuYJVsL6VSWfHd+kJ5sgVs7/z85Hy1j/7GTRkypOxHM6QA&#10;A6SZUBBR1A4LD6ajBFSH/GXR59xvTocPkuTkPbR8Sj3Db6prcs81vomTqlhB6Mcj2ZSOQK1lxBlQ&#10;Ujf0OAXaR1ImWXlm8YRF6sWIfpLWtn3C7nk70jo4dikxyRWEeAseeYzl4mzGG1yEsoiBnSRKeut/&#10;f7Sf/JFeaKVkwLlAfH5twHNK1A+DxDspDw/TIGXlcH5UoeJfW9avLWajLyz2psRXwLEsJv+o9qLw&#10;Vj/iCC9TVjSBYZh77MSkXMRxXvERYHy5zG44PA7ilbl3LAVPOCV4H3aP4N3EpIgUvLb7GYL6HaFG&#10;33TS2OUmWiEz215wxQ4mBQcv93J6JNJkv9az18tTtvgDAAD//wMAUEsDBBQABgAIAAAAIQD3PVZ6&#10;4gAAAAkBAAAPAAAAZHJzL2Rvd25yZXYueG1sTI/NTsMwEITvSLyDtUhcEHUIvwlxKoqgqrigFnrg&#10;5ibbJMJeR7bTpn16lhPcZjWj2W+K6WiN2KEPnSMFV5MEBFLl6o4aBZ8fr5cPIELUVGvjCBUcMMC0&#10;PD0pdF67PS1xt4qN4BIKuVbQxtjnUoaqRavDxPVI7G2dtzry6RtZe73ncmtkmiR30uqO+EOre3xu&#10;sfpeDVbBbPm+ONz64zBbbN++1nOzPr5cGKXOz8anRxARx/gXhl98RoeSmTZuoDoIoyC9zxg9skh5&#10;EwfSLLsGsVFwk2Qgy0L+X1D+AAAA//8DAFBLAQItABQABgAIAAAAIQC2gziS/gAAAOEBAAATAAAA&#10;AAAAAAAAAAAAAAAAAABbQ29udGVudF9UeXBlc10ueG1sUEsBAi0AFAAGAAgAAAAhADj9If/WAAAA&#10;lAEAAAsAAAAAAAAAAAAAAAAALwEAAF9yZWxzLy5yZWxzUEsBAi0AFAAGAAgAAAAhAC+SgD56AgAA&#10;EgUAAA4AAAAAAAAAAAAAAAAALgIAAGRycy9lMm9Eb2MueG1sUEsBAi0AFAAGAAgAAAAhAPc9Vnri&#10;AAAACQEAAA8AAAAAAAAAAAAAAAAA1AQAAGRycy9kb3ducmV2LnhtbFBLBQYAAAAABAAEAPMAAADj&#10;BQAAAAA=&#10;" fillcolor="#5b9bd5" strokecolor="#41719c" strokeweight="1pt"/>
            </w:pict>
          </mc:Fallback>
        </mc:AlternateContent>
      </w:r>
      <w:r w:rsidR="00A42BA9" w:rsidRPr="0039769D"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  <w:t>Non Autorizza                                                               Non Autorizza</w:t>
      </w: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</w:p>
    <w:p w:rsidR="005B701F" w:rsidRPr="0039769D" w:rsidRDefault="005B701F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</w:p>
    <w:p w:rsidR="00A42BA9" w:rsidRPr="0039769D" w:rsidRDefault="00A42BA9" w:rsidP="00A42BA9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Theme="minorEastAsia" w:cstheme="minorHAnsi"/>
          <w:color w:val="000000" w:themeColor="text1"/>
          <w:kern w:val="24"/>
          <w:sz w:val="32"/>
          <w:szCs w:val="32"/>
          <w:lang w:eastAsia="it-IT"/>
        </w:rPr>
      </w:pPr>
      <w:bookmarkStart w:id="0" w:name="_GoBack"/>
      <w:bookmarkEnd w:id="0"/>
    </w:p>
    <w:sectPr w:rsidR="00A42BA9" w:rsidRPr="00397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96"/>
    <w:multiLevelType w:val="hybridMultilevel"/>
    <w:tmpl w:val="101078F8"/>
    <w:lvl w:ilvl="0" w:tplc="2E9A3E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A8A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0A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E29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46E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E76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024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6ED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887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A7177"/>
    <w:multiLevelType w:val="hybridMultilevel"/>
    <w:tmpl w:val="596CE23C"/>
    <w:lvl w:ilvl="0" w:tplc="CECE62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00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0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EB3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AB0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CD9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09A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4F1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885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77E12"/>
    <w:multiLevelType w:val="hybridMultilevel"/>
    <w:tmpl w:val="9E8ABBA0"/>
    <w:lvl w:ilvl="0" w:tplc="66AADD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4F5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A61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C73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25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E7D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417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CC0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CE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FD"/>
    <w:rsid w:val="003351FD"/>
    <w:rsid w:val="0039769D"/>
    <w:rsid w:val="00551598"/>
    <w:rsid w:val="005B701F"/>
    <w:rsid w:val="00643F48"/>
    <w:rsid w:val="00747C1E"/>
    <w:rsid w:val="00840DAA"/>
    <w:rsid w:val="009C0744"/>
    <w:rsid w:val="00A42BA9"/>
    <w:rsid w:val="00DD7673"/>
    <w:rsid w:val="00E24E26"/>
    <w:rsid w:val="00E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51F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0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0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51F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0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6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entrate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Istituto Nazionale Tributaristi</cp:lastModifiedBy>
  <cp:revision>3</cp:revision>
  <cp:lastPrinted>2018-04-13T11:51:00Z</cp:lastPrinted>
  <dcterms:created xsi:type="dcterms:W3CDTF">2018-05-11T08:13:00Z</dcterms:created>
  <dcterms:modified xsi:type="dcterms:W3CDTF">2018-05-11T09:08:00Z</dcterms:modified>
</cp:coreProperties>
</file>